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D83" w:rsidRPr="00524BC0" w:rsidRDefault="00901D83" w:rsidP="00524BC0">
      <w:pPr>
        <w:pStyle w:val="Title"/>
        <w:spacing w:line="276" w:lineRule="auto"/>
        <w:rPr>
          <w:sz w:val="44"/>
          <w:szCs w:val="52"/>
        </w:rPr>
      </w:pPr>
      <w:r w:rsidRPr="00524BC0">
        <w:rPr>
          <w:sz w:val="44"/>
          <w:szCs w:val="52"/>
        </w:rPr>
        <w:t>Kinetography</w:t>
      </w:r>
      <w:r w:rsidR="00754095" w:rsidRPr="00524BC0">
        <w:rPr>
          <w:sz w:val="44"/>
          <w:szCs w:val="52"/>
        </w:rPr>
        <w:t>: a methodological framework for reading</w:t>
      </w:r>
      <w:bookmarkStart w:id="0" w:name="_GoBack"/>
      <w:bookmarkEnd w:id="0"/>
      <w:r w:rsidR="00754095" w:rsidRPr="00524BC0">
        <w:rPr>
          <w:sz w:val="44"/>
          <w:szCs w:val="52"/>
        </w:rPr>
        <w:t xml:space="preserve"> kinetic motifs in the Greek vase-painting</w:t>
      </w:r>
    </w:p>
    <w:p w:rsidR="00754095" w:rsidRPr="00754095" w:rsidRDefault="00754095" w:rsidP="003751CF">
      <w:pPr>
        <w:pStyle w:val="Heading2"/>
        <w:spacing w:line="360" w:lineRule="auto"/>
      </w:pPr>
      <w:r>
        <w:t>Abstract</w:t>
      </w:r>
    </w:p>
    <w:p w:rsidR="00901D83" w:rsidRDefault="00B45694" w:rsidP="003751CF">
      <w:pPr>
        <w:spacing w:line="360" w:lineRule="auto"/>
        <w:jc w:val="both"/>
      </w:pPr>
      <w:r>
        <w:t>Making sense of the</w:t>
      </w:r>
      <w:r w:rsidR="005418D4">
        <w:t xml:space="preserve"> </w:t>
      </w:r>
      <w:r w:rsidR="00A4259A">
        <w:t>kinetic motifs depicted in paintings and sculptures from the past is a fundamental</w:t>
      </w:r>
      <w:r w:rsidR="00F67EC8">
        <w:t xml:space="preserve"> but delicate</w:t>
      </w:r>
      <w:r w:rsidR="00A4259A">
        <w:t xml:space="preserve"> </w:t>
      </w:r>
      <w:r w:rsidR="00F67EC8">
        <w:t>task</w:t>
      </w:r>
      <w:r w:rsidR="00A4259A">
        <w:t xml:space="preserve"> that, despite its prevalence in the scholarship proper, still lacks a </w:t>
      </w:r>
      <w:r w:rsidR="00CE23BE">
        <w:t>well-defined</w:t>
      </w:r>
      <w:r w:rsidR="00A4259A">
        <w:t xml:space="preserve"> method</w:t>
      </w:r>
      <w:r w:rsidR="00F67EC8">
        <w:t>ology</w:t>
      </w:r>
      <w:r w:rsidR="00A4259A">
        <w:t>. The movements that human characters perform on an ancient vase or architectural</w:t>
      </w:r>
      <w:r w:rsidR="005418D4">
        <w:t xml:space="preserve"> façade</w:t>
      </w:r>
      <w:r w:rsidR="00813865">
        <w:t xml:space="preserve"> are flat and frozen. T</w:t>
      </w:r>
      <w:r w:rsidR="00CE23BE">
        <w:t>hey are difficult to decipher</w:t>
      </w:r>
      <w:r w:rsidR="005418D4">
        <w:t xml:space="preserve"> </w:t>
      </w:r>
      <w:r w:rsidR="00CE23BE">
        <w:t>independent from written sources and/or visual</w:t>
      </w:r>
      <w:r w:rsidR="005418D4">
        <w:t xml:space="preserve"> attribut</w:t>
      </w:r>
      <w:r w:rsidR="00CE23BE">
        <w:t>es</w:t>
      </w:r>
      <w:r w:rsidR="005418D4">
        <w:t xml:space="preserve"> such as outfits or objects</w:t>
      </w:r>
      <w:r w:rsidR="00813865">
        <w:t xml:space="preserve">. </w:t>
      </w:r>
      <w:r w:rsidR="00CE23BE">
        <w:t>In the lack of textual and visual references</w:t>
      </w:r>
      <w:r w:rsidR="00813865">
        <w:t xml:space="preserve">, </w:t>
      </w:r>
      <w:r w:rsidR="00CE23BE">
        <w:t xml:space="preserve">the task of understanding </w:t>
      </w:r>
      <w:r w:rsidR="00BA32C2">
        <w:t>what a movement stands for falls</w:t>
      </w:r>
      <w:r w:rsidR="00813865">
        <w:t xml:space="preserve"> totally on the viewer</w:t>
      </w:r>
      <w:r w:rsidR="00BA32C2">
        <w:t>s’ shoulders</w:t>
      </w:r>
      <w:r w:rsidR="00813865">
        <w:t>. Without a re</w:t>
      </w:r>
      <w:r w:rsidR="00BA32C2">
        <w:t>ading method</w:t>
      </w:r>
      <w:r w:rsidR="00813865">
        <w:t xml:space="preserve">, </w:t>
      </w:r>
      <w:r w:rsidR="00BA32C2">
        <w:t>the viewers would have to translate the movement according to their personal ideas and backgrounds</w:t>
      </w:r>
      <w:r w:rsidR="00813865">
        <w:t>.</w:t>
      </w:r>
    </w:p>
    <w:p w:rsidR="00FB6C2E" w:rsidRDefault="00BA32C2" w:rsidP="003751CF">
      <w:pPr>
        <w:spacing w:line="360" w:lineRule="auto"/>
        <w:jc w:val="both"/>
      </w:pPr>
      <w:r>
        <w:t>My paper proposes k</w:t>
      </w:r>
      <w:r w:rsidR="00E90120">
        <w:t xml:space="preserve">inetography </w:t>
      </w:r>
      <w:r>
        <w:t>a</w:t>
      </w:r>
      <w:r w:rsidR="00E90120">
        <w:t>s a methodological framework for reading and making sense of kinetic motifs, i.e. human movements, in</w:t>
      </w:r>
      <w:r w:rsidR="00EA5E6B">
        <w:t xml:space="preserve"> </w:t>
      </w:r>
      <w:r>
        <w:t xml:space="preserve">the Greek </w:t>
      </w:r>
      <w:r w:rsidR="00754095">
        <w:t>vase-painting</w:t>
      </w:r>
      <w:r w:rsidR="00E90120">
        <w:t>.</w:t>
      </w:r>
      <w:r w:rsidR="00752031">
        <w:t xml:space="preserve"> This process begins with reconstruction of </w:t>
      </w:r>
      <w:r>
        <w:t>a thematic</w:t>
      </w:r>
      <w:r w:rsidR="00752031">
        <w:t xml:space="preserve"> identity for the movement under study through the consecutive application of three approaches: impressionistic, archaeological, and iconographical. </w:t>
      </w:r>
      <w:r w:rsidR="00893722">
        <w:t>The</w:t>
      </w:r>
      <w:r>
        <w:t>y shape the</w:t>
      </w:r>
      <w:r w:rsidR="00893722">
        <w:t xml:space="preserve"> </w:t>
      </w:r>
      <w:r>
        <w:t>thematic</w:t>
      </w:r>
      <w:r w:rsidR="00893722">
        <w:t xml:space="preserve"> identity of the movement</w:t>
      </w:r>
      <w:r>
        <w:t xml:space="preserve"> through </w:t>
      </w:r>
      <w:r w:rsidR="003751CF">
        <w:t xml:space="preserve">retrieving </w:t>
      </w:r>
      <w:r w:rsidR="00893722">
        <w:t>its title, nature,</w:t>
      </w:r>
      <w:r w:rsidR="00EA5E6B">
        <w:t xml:space="preserve"> structural makeup</w:t>
      </w:r>
      <w:r w:rsidR="00893722">
        <w:t>, contextual attributes, and literary backdrops. The</w:t>
      </w:r>
      <w:r w:rsidR="00EA5E6B">
        <w:t>se</w:t>
      </w:r>
      <w:r w:rsidR="00893722">
        <w:t xml:space="preserve"> aspects</w:t>
      </w:r>
      <w:r w:rsidR="00EA5E6B">
        <w:t xml:space="preserve"> of the movement’s identity</w:t>
      </w:r>
      <w:r w:rsidR="00893722">
        <w:t xml:space="preserve">, then, contribute in </w:t>
      </w:r>
      <w:r w:rsidR="00EA5E6B">
        <w:t>explaining</w:t>
      </w:r>
      <w:r w:rsidR="004F4D52">
        <w:t xml:space="preserve"> the relevance of the movement to the history of its artistic format and, consequently, to its</w:t>
      </w:r>
      <w:r w:rsidR="00EA5E6B">
        <w:t xml:space="preserve"> </w:t>
      </w:r>
      <w:r w:rsidR="004F4D52">
        <w:t>original time, place, and cultural sphere.</w:t>
      </w:r>
    </w:p>
    <w:p w:rsidR="00901D83" w:rsidRDefault="004F4D52" w:rsidP="00524BC0">
      <w:pPr>
        <w:spacing w:line="360" w:lineRule="auto"/>
        <w:jc w:val="both"/>
      </w:pPr>
      <w:r>
        <w:t>The kinetographic framework</w:t>
      </w:r>
      <w:r w:rsidR="008F60D1">
        <w:t xml:space="preserve"> proposed here</w:t>
      </w:r>
      <w:r>
        <w:t xml:space="preserve"> is primarily designed for</w:t>
      </w:r>
      <w:r w:rsidR="00EA5E6B">
        <w:t xml:space="preserve"> the</w:t>
      </w:r>
      <w:r>
        <w:t xml:space="preserve"> reappraisal of ancient dance movements as the most questionable kinetic motifs in </w:t>
      </w:r>
      <w:r w:rsidR="00EA5E6B">
        <w:t>the Greek vase-painting</w:t>
      </w:r>
      <w:r>
        <w:t xml:space="preserve">. </w:t>
      </w:r>
      <w:r w:rsidR="00BF0584">
        <w:t xml:space="preserve">The case I </w:t>
      </w:r>
      <w:r w:rsidR="002703D9">
        <w:t>study</w:t>
      </w:r>
      <w:r w:rsidR="00BF0584">
        <w:t xml:space="preserve"> using this framework is a movement frequently performed by individual female characters </w:t>
      </w:r>
      <w:r w:rsidR="002703D9">
        <w:t>on the</w:t>
      </w:r>
      <w:r w:rsidR="00BF0584">
        <w:t xml:space="preserve"> red-figure vase</w:t>
      </w:r>
      <w:r w:rsidR="002703D9">
        <w:t>s of the fifth and fourth centuries BC</w:t>
      </w:r>
      <w:r w:rsidR="00BF0584">
        <w:t>. Th</w:t>
      </w:r>
      <w:r w:rsidR="003751CF">
        <w:t>is</w:t>
      </w:r>
      <w:r w:rsidR="00BF0584">
        <w:t xml:space="preserve"> movement is predominantly understood as representation of a non-performative conduct such as walking or running. Nevertheless,</w:t>
      </w:r>
      <w:r w:rsidR="003751CF">
        <w:t xml:space="preserve"> as I will show here,</w:t>
      </w:r>
      <w:r w:rsidR="00BF0584">
        <w:t xml:space="preserve"> it is a kinetic pattern conventionally used to illustrate dance – a</w:t>
      </w:r>
      <w:r w:rsidR="002703D9">
        <w:t>n idea</w:t>
      </w:r>
      <w:r w:rsidR="00BF0584">
        <w:t xml:space="preserve"> already recognised and indicated by some scholars</w:t>
      </w:r>
      <w:r w:rsidR="008F60D1">
        <w:t xml:space="preserve"> and</w:t>
      </w:r>
      <w:r w:rsidR="00BF0584">
        <w:t xml:space="preserve"> yet remained understudied </w:t>
      </w:r>
      <w:r w:rsidR="008F60D1">
        <w:t xml:space="preserve">partly </w:t>
      </w:r>
      <w:r w:rsidR="002703D9">
        <w:t>due to</w:t>
      </w:r>
      <w:r w:rsidR="008F60D1">
        <w:t xml:space="preserve"> the lack of a</w:t>
      </w:r>
      <w:r w:rsidR="003751CF">
        <w:t xml:space="preserve"> specific</w:t>
      </w:r>
      <w:r w:rsidR="008F60D1">
        <w:t xml:space="preserve"> reading model</w:t>
      </w:r>
      <w:r w:rsidR="003751CF">
        <w:t xml:space="preserve"> in the study of ancient dance and its visual remains</w:t>
      </w:r>
      <w:r w:rsidR="008F60D1">
        <w:t>.</w:t>
      </w:r>
    </w:p>
    <w:sectPr w:rsidR="00901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83"/>
    <w:rsid w:val="002703D9"/>
    <w:rsid w:val="003751CF"/>
    <w:rsid w:val="004F4D52"/>
    <w:rsid w:val="00524BC0"/>
    <w:rsid w:val="005418D4"/>
    <w:rsid w:val="00593EEC"/>
    <w:rsid w:val="00752031"/>
    <w:rsid w:val="00754095"/>
    <w:rsid w:val="00813865"/>
    <w:rsid w:val="00893722"/>
    <w:rsid w:val="008F60D1"/>
    <w:rsid w:val="00901D83"/>
    <w:rsid w:val="00971945"/>
    <w:rsid w:val="00A4259A"/>
    <w:rsid w:val="00B45694"/>
    <w:rsid w:val="00BA32C2"/>
    <w:rsid w:val="00BF0584"/>
    <w:rsid w:val="00CE23BE"/>
    <w:rsid w:val="00E90120"/>
    <w:rsid w:val="00EA5E6B"/>
    <w:rsid w:val="00F047C6"/>
    <w:rsid w:val="00F67EC8"/>
    <w:rsid w:val="00F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F8A4"/>
  <w15:chartTrackingRefBased/>
  <w15:docId w15:val="{785E2F70-B166-443B-B782-E1938572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D8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D83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1D8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NoSpacing">
    <w:name w:val="No Spacing"/>
    <w:uiPriority w:val="1"/>
    <w:qFormat/>
    <w:rsid w:val="00754095"/>
    <w:pPr>
      <w:spacing w:after="0" w:line="240" w:lineRule="auto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40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Abstract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 Choubineh</dc:creator>
  <cp:keywords/>
  <dc:description/>
  <cp:lastModifiedBy>Nathalie M Choubineh</cp:lastModifiedBy>
  <cp:revision>6</cp:revision>
  <dcterms:created xsi:type="dcterms:W3CDTF">2019-05-17T08:40:00Z</dcterms:created>
  <dcterms:modified xsi:type="dcterms:W3CDTF">2019-05-20T10:33:00Z</dcterms:modified>
</cp:coreProperties>
</file>